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1"/>
        <w:gridCol w:w="5646"/>
      </w:tblGrid>
      <w:tr w:rsidR="00E37E13" w:rsidTr="00E37E13">
        <w:tc>
          <w:tcPr>
            <w:tcW w:w="4951" w:type="dxa"/>
          </w:tcPr>
          <w:p w:rsidR="00E37E13" w:rsidRDefault="00E37E13" w:rsidP="00E37E1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37E13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</w:p>
          <w:p w:rsidR="00E37E13" w:rsidRDefault="00E37E13" w:rsidP="00E37E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37E13">
              <w:rPr>
                <w:rFonts w:ascii="Times New Roman" w:hAnsi="Times New Roman" w:cs="Times New Roman"/>
                <w:b/>
                <w:sz w:val="40"/>
                <w:szCs w:val="40"/>
              </w:rPr>
              <w:t>«Роль воспитателя</w:t>
            </w:r>
          </w:p>
          <w:p w:rsidR="00E37E13" w:rsidRPr="00E37E13" w:rsidRDefault="00E37E13" w:rsidP="00E37E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37E1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в процессе  проведения музыкальных занятий»</w:t>
            </w:r>
          </w:p>
          <w:p w:rsidR="00E37E13" w:rsidRDefault="00E37E13" w:rsidP="00E37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6" w:type="dxa"/>
          </w:tcPr>
          <w:p w:rsidR="00E37E13" w:rsidRDefault="00E37E13" w:rsidP="00E37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3422486" cy="2641363"/>
                  <wp:effectExtent l="19050" t="0" r="6514" b="0"/>
                  <wp:docPr id="1" name="Рисунок 1" descr="C:\Users\09\Desktop\muzo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9\Desktop\muzo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775" cy="2641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7E13" w:rsidRPr="00E37E13" w:rsidRDefault="00E37E13" w:rsidP="00E37E1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37E13" w:rsidRPr="00E37E13" w:rsidRDefault="00E37E13" w:rsidP="00E37E13">
      <w:pPr>
        <w:spacing w:after="0"/>
        <w:ind w:left="-426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7E13">
        <w:rPr>
          <w:rFonts w:ascii="Times New Roman" w:hAnsi="Times New Roman" w:cs="Times New Roman"/>
          <w:sz w:val="32"/>
          <w:szCs w:val="32"/>
        </w:rPr>
        <w:t xml:space="preserve"> Участие воспитателя в музыкальном занятии зависит от возраста группы, музыкальной подготовленности детей и конкретных задач данного занятия. Особенно важно участвовать воспитателю в работе с младшими группами, где ему принадлежит главная роль в игре, пляске, песне. Чем младше дети, тем активнее приходится  быть воспитателю – оказывать помощь каждому ребёнку, следить, чтобы дети не отвлекались, были внимательными, наблюдать, кто и как проявляет себя на занятии.</w:t>
      </w:r>
    </w:p>
    <w:p w:rsidR="00E37E13" w:rsidRPr="00E37E13" w:rsidRDefault="00E37E13" w:rsidP="00E37E13">
      <w:pPr>
        <w:spacing w:after="0"/>
        <w:ind w:left="-426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7E13">
        <w:rPr>
          <w:rFonts w:ascii="Times New Roman" w:hAnsi="Times New Roman" w:cs="Times New Roman"/>
          <w:sz w:val="32"/>
          <w:szCs w:val="32"/>
        </w:rPr>
        <w:t xml:space="preserve">    В старших группах детям предоставляется  больше самостоятельности, но </w:t>
      </w:r>
      <w:proofErr w:type="gramStart"/>
      <w:r w:rsidRPr="00E37E13">
        <w:rPr>
          <w:rFonts w:ascii="Times New Roman" w:hAnsi="Times New Roman" w:cs="Times New Roman"/>
          <w:sz w:val="32"/>
          <w:szCs w:val="32"/>
        </w:rPr>
        <w:t>всё</w:t>
      </w:r>
      <w:proofErr w:type="gramEnd"/>
      <w:r w:rsidRPr="00E37E13">
        <w:rPr>
          <w:rFonts w:ascii="Times New Roman" w:hAnsi="Times New Roman" w:cs="Times New Roman"/>
          <w:sz w:val="32"/>
          <w:szCs w:val="32"/>
        </w:rPr>
        <w:t xml:space="preserve"> же помощь  воспитателя необходима. Он  показывает  движения упражнений  вместе с музыкальным руководителем, исполняет пляску  вместе с ребёнком, у которого нет  пары, осуществляет </w:t>
      </w:r>
      <w:proofErr w:type="gramStart"/>
      <w:r w:rsidRPr="00E37E13"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 w:rsidRPr="00E37E13">
        <w:rPr>
          <w:rFonts w:ascii="Times New Roman" w:hAnsi="Times New Roman" w:cs="Times New Roman"/>
          <w:sz w:val="32"/>
          <w:szCs w:val="32"/>
        </w:rPr>
        <w:t xml:space="preserve"> поведением детей, за качеством выполнения всего программного материала. Воспитатель должен  уметь петь песни, показывать любое упражнение, игру или танец, знать музыку для слушания детского  репертуара. </w:t>
      </w:r>
    </w:p>
    <w:p w:rsidR="00E37E13" w:rsidRDefault="00E37E13" w:rsidP="00E37E13">
      <w:pPr>
        <w:spacing w:after="0"/>
        <w:ind w:left="-426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7E13">
        <w:rPr>
          <w:rFonts w:ascii="Times New Roman" w:hAnsi="Times New Roman" w:cs="Times New Roman"/>
          <w:sz w:val="32"/>
          <w:szCs w:val="32"/>
        </w:rPr>
        <w:t xml:space="preserve">   Роль воспитателя  меняется  в зависимости от содержания музыкального занятия. Если в плане занятия намечено дать новую песню, спеть её может воспитатель, предварительно разучив её с музыкальным руководителем. Допускается и такой вариант: первый раз  песню исполняет музыкальный руководитель, повторно – воспитатель. Педагог следит, все ли малыши поют, выговаривают слова… </w:t>
      </w:r>
    </w:p>
    <w:p w:rsidR="00E37E13" w:rsidRPr="00E37E13" w:rsidRDefault="00E37E13" w:rsidP="00E37E13">
      <w:pPr>
        <w:spacing w:after="0"/>
        <w:ind w:left="-426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7E13">
        <w:rPr>
          <w:rFonts w:ascii="Times New Roman" w:hAnsi="Times New Roman" w:cs="Times New Roman"/>
          <w:sz w:val="32"/>
          <w:szCs w:val="32"/>
        </w:rPr>
        <w:lastRenderedPageBreak/>
        <w:t xml:space="preserve">Поскольку музыкальный руководитель находится около инструмента, он не  всегда способен заметить,  кто из детей спел то или иное слово неправильно. </w:t>
      </w:r>
    </w:p>
    <w:p w:rsidR="00E37E13" w:rsidRPr="00E37E13" w:rsidRDefault="00E37E13" w:rsidP="00E37E13">
      <w:pPr>
        <w:spacing w:after="0"/>
        <w:ind w:left="-426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7E13">
        <w:rPr>
          <w:rFonts w:ascii="Times New Roman" w:hAnsi="Times New Roman" w:cs="Times New Roman"/>
          <w:sz w:val="32"/>
          <w:szCs w:val="32"/>
        </w:rPr>
        <w:t xml:space="preserve">  При проведении музыкально </w:t>
      </w:r>
      <w:proofErr w:type="gramStart"/>
      <w:r w:rsidRPr="00E37E13">
        <w:rPr>
          <w:rFonts w:ascii="Times New Roman" w:hAnsi="Times New Roman" w:cs="Times New Roman"/>
          <w:sz w:val="32"/>
          <w:szCs w:val="32"/>
        </w:rPr>
        <w:t>-р</w:t>
      </w:r>
      <w:proofErr w:type="gramEnd"/>
      <w:r w:rsidRPr="00E37E13">
        <w:rPr>
          <w:rFonts w:ascii="Times New Roman" w:hAnsi="Times New Roman" w:cs="Times New Roman"/>
          <w:sz w:val="32"/>
          <w:szCs w:val="32"/>
        </w:rPr>
        <w:t>итмических  движений с детьми 3-4 лет воспитатель играет с детьми, показывает плясовые и имитационные фигуры.  Присутствуя на занятиях, активно участвуя в них, воспитатель не только помогает детям, но и сам усваивает материал. Зная  репертуар, педагог может включать те или иные песни, игры в повседневную жизнь детей.</w:t>
      </w:r>
    </w:p>
    <w:p w:rsidR="00E37E13" w:rsidRPr="00E37E13" w:rsidRDefault="00E37E13" w:rsidP="00E37E13">
      <w:pPr>
        <w:spacing w:after="0"/>
        <w:ind w:left="-426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7E13">
        <w:rPr>
          <w:rFonts w:ascii="Times New Roman" w:hAnsi="Times New Roman" w:cs="Times New Roman"/>
          <w:sz w:val="32"/>
          <w:szCs w:val="32"/>
        </w:rPr>
        <w:t xml:space="preserve">  Таким образом, организация работы по музыкальному воспитанию в дошкольном учреждении  зависит от тесного рабочего взаимодействия всего педагогического коллектива. </w:t>
      </w:r>
    </w:p>
    <w:p w:rsidR="00E37E13" w:rsidRPr="00E37E13" w:rsidRDefault="00E37E13" w:rsidP="00E37E13">
      <w:pPr>
        <w:spacing w:after="0"/>
        <w:ind w:left="-426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7E13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E37E13" w:rsidRPr="00E37E13" w:rsidRDefault="00E37E13" w:rsidP="00E37E13">
      <w:pPr>
        <w:ind w:left="-426" w:right="283" w:firstLine="709"/>
        <w:rPr>
          <w:sz w:val="32"/>
          <w:szCs w:val="32"/>
        </w:rPr>
      </w:pPr>
    </w:p>
    <w:sectPr w:rsidR="00E37E13" w:rsidRPr="00E37E13" w:rsidSect="00E37E13">
      <w:pgSz w:w="11906" w:h="16838"/>
      <w:pgMar w:top="1134" w:right="850" w:bottom="1134" w:left="1701" w:header="708" w:footer="708" w:gutter="0"/>
      <w:pgBorders w:offsetFrom="page">
        <w:top w:val="musicNotes" w:sz="16" w:space="24" w:color="000000" w:themeColor="text1"/>
        <w:left w:val="musicNotes" w:sz="16" w:space="24" w:color="000000" w:themeColor="text1"/>
        <w:bottom w:val="musicNotes" w:sz="16" w:space="24" w:color="000000" w:themeColor="text1"/>
        <w:right w:val="musicNotes" w:sz="16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E37E13"/>
    <w:rsid w:val="00404B5F"/>
    <w:rsid w:val="009A61B6"/>
    <w:rsid w:val="00E3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E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E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1748</Characters>
  <Application>Microsoft Office Word</Application>
  <DocSecurity>0</DocSecurity>
  <Lines>14</Lines>
  <Paragraphs>4</Paragraphs>
  <ScaleCrop>false</ScaleCrop>
  <Company>Microsoft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09</cp:lastModifiedBy>
  <cp:revision>4</cp:revision>
  <dcterms:created xsi:type="dcterms:W3CDTF">2019-11-19T08:13:00Z</dcterms:created>
  <dcterms:modified xsi:type="dcterms:W3CDTF">2019-11-21T05:18:00Z</dcterms:modified>
</cp:coreProperties>
</file>